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53" w:rsidRPr="00F550CC" w:rsidRDefault="00681E53" w:rsidP="00EE7F29">
      <w:pPr>
        <w:spacing w:before="150"/>
        <w:jc w:val="center"/>
        <w:rPr>
          <w:bCs/>
          <w:sz w:val="52"/>
          <w:szCs w:val="52"/>
        </w:rPr>
      </w:pPr>
      <w:r w:rsidRPr="00F550CC">
        <w:rPr>
          <w:bCs/>
          <w:sz w:val="52"/>
          <w:szCs w:val="52"/>
        </w:rPr>
        <w:t>Консультация для родителей.</w:t>
      </w:r>
    </w:p>
    <w:p w:rsidR="00681E53" w:rsidRPr="00F550CC" w:rsidRDefault="00681E53" w:rsidP="00F550CC">
      <w:pPr>
        <w:spacing w:before="150"/>
        <w:rPr>
          <w:b/>
          <w:bCs/>
          <w:i/>
          <w:sz w:val="24"/>
          <w:szCs w:val="24"/>
          <w:u w:val="single"/>
        </w:rPr>
      </w:pPr>
    </w:p>
    <w:p w:rsidR="00681E53" w:rsidRPr="00F550CC" w:rsidRDefault="00681E53" w:rsidP="00EE7F29">
      <w:pPr>
        <w:spacing w:before="150"/>
        <w:jc w:val="center"/>
        <w:rPr>
          <w:i/>
          <w:sz w:val="56"/>
          <w:szCs w:val="56"/>
          <w:u w:val="single"/>
        </w:rPr>
      </w:pPr>
      <w:r w:rsidRPr="00F550CC">
        <w:rPr>
          <w:b/>
          <w:bCs/>
          <w:i/>
          <w:sz w:val="56"/>
          <w:szCs w:val="56"/>
          <w:u w:val="single"/>
        </w:rPr>
        <w:t xml:space="preserve">ПАМЯТКА ПО </w:t>
      </w:r>
      <w:r w:rsidR="006E3E0A">
        <w:rPr>
          <w:b/>
          <w:bCs/>
          <w:i/>
          <w:sz w:val="56"/>
          <w:szCs w:val="56"/>
          <w:u w:val="single"/>
        </w:rPr>
        <w:t xml:space="preserve">ВЫЖИГАНИЮ СУХОЙ </w:t>
      </w:r>
      <w:bookmarkStart w:id="0" w:name="_GoBack"/>
      <w:bookmarkEnd w:id="0"/>
      <w:r w:rsidRPr="00F550CC">
        <w:rPr>
          <w:b/>
          <w:bCs/>
          <w:i/>
          <w:sz w:val="56"/>
          <w:szCs w:val="56"/>
          <w:u w:val="single"/>
        </w:rPr>
        <w:t xml:space="preserve"> ТРАВЫ</w:t>
      </w:r>
    </w:p>
    <w:p w:rsidR="00681E53" w:rsidRPr="00F550CC" w:rsidRDefault="00681E53" w:rsidP="00EE7F29">
      <w:pPr>
        <w:spacing w:before="150"/>
        <w:ind w:firstLine="709"/>
        <w:jc w:val="both"/>
        <w:rPr>
          <w:szCs w:val="28"/>
        </w:rPr>
      </w:pPr>
      <w:r w:rsidRPr="00F550CC">
        <w:rPr>
          <w:szCs w:val="28"/>
        </w:rPr>
        <w:t>Многие жители и гости Ярославской области в последнее время на разных участках, вдоль дорог легко могут увидеть густой дым и огонь. Это не что иное, как обычные палы травы, с помощью которых наши граждане пытаются наводить порядок на своих территориях.</w:t>
      </w:r>
    </w:p>
    <w:p w:rsidR="00681E53" w:rsidRPr="00F550CC" w:rsidRDefault="00681E53" w:rsidP="00EE7F29">
      <w:pPr>
        <w:spacing w:before="150"/>
        <w:ind w:firstLine="709"/>
        <w:jc w:val="both"/>
        <w:rPr>
          <w:szCs w:val="28"/>
        </w:rPr>
      </w:pPr>
      <w:r w:rsidRPr="00F550CC">
        <w:rPr>
          <w:szCs w:val="28"/>
        </w:rPr>
        <w:t>Травяные палы имеют значительно более массовый характер, чем лесные или торфяные пожары, охватывают большие площади и распространяются часто во много раз быстрее. Это очень затрудняет их тушение. Практически единственным эффективным способом борьбы с травяными палами является их предотвращение, которое требует организованных и осознанных действий как со стороны органов власти, сельскохозяйственных и лесохозяйственных организаций, так и максимальной ответственности и осторожности со стороны граждан.</w:t>
      </w:r>
    </w:p>
    <w:p w:rsidR="00681E53" w:rsidRPr="00F550CC" w:rsidRDefault="00681E53" w:rsidP="00EE7F29">
      <w:pPr>
        <w:spacing w:before="150"/>
        <w:ind w:firstLine="709"/>
        <w:jc w:val="both"/>
        <w:rPr>
          <w:szCs w:val="28"/>
        </w:rPr>
      </w:pPr>
      <w:r w:rsidRPr="00F550CC">
        <w:rPr>
          <w:szCs w:val="28"/>
        </w:rPr>
        <w:t>Как правило, в начале пожароопасного периода поступают сведения о единичных палах, но затем эта цифра неуклонно растет. Вместе с тем, пал растительности не принесет ничего полезного, а может создать только проблемы и трудности, включая возможность привлечения к ответственности.</w:t>
      </w:r>
    </w:p>
    <w:p w:rsidR="00681E53" w:rsidRPr="00F550CC" w:rsidRDefault="00681E53" w:rsidP="00EE7F29">
      <w:pPr>
        <w:spacing w:before="150"/>
        <w:ind w:firstLine="709"/>
        <w:jc w:val="both"/>
        <w:rPr>
          <w:szCs w:val="28"/>
        </w:rPr>
      </w:pPr>
      <w:r w:rsidRPr="00F550CC">
        <w:rPr>
          <w:szCs w:val="28"/>
        </w:rPr>
        <w:t xml:space="preserve">Напоминаем, в населенных пунктах запрещается сжигание сухой травянистой растительности ближе </w:t>
      </w:r>
      <w:smartTag w:uri="urn:schemas-microsoft-com:office:smarttags" w:element="metricconverter">
        <w:smartTagPr>
          <w:attr w:name="ProductID" w:val="50 метров"/>
        </w:smartTagPr>
        <w:r w:rsidRPr="00F550CC">
          <w:rPr>
            <w:szCs w:val="28"/>
          </w:rPr>
          <w:t>50 метров</w:t>
        </w:r>
      </w:smartTag>
      <w:r w:rsidRPr="00F550CC">
        <w:rPr>
          <w:szCs w:val="28"/>
        </w:rPr>
        <w:t xml:space="preserve"> от строений. Территория вокруг участка для выжигания сухой травянистой растительности должна быть очищена в радиусе 25-</w:t>
      </w:r>
      <w:smartTag w:uri="urn:schemas-microsoft-com:office:smarttags" w:element="metricconverter">
        <w:smartTagPr>
          <w:attr w:name="ProductID" w:val="30 метров"/>
        </w:smartTagPr>
        <w:r w:rsidRPr="00F550CC">
          <w:rPr>
            <w:szCs w:val="28"/>
          </w:rPr>
          <w:t>30 метров</w:t>
        </w:r>
      </w:smartTag>
      <w:r w:rsidRPr="00F550CC">
        <w:rPr>
          <w:szCs w:val="28"/>
        </w:rPr>
        <w:t xml:space="preserve">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smartTag w:uri="urn:schemas-microsoft-com:office:smarttags" w:element="metricconverter">
        <w:smartTagPr>
          <w:attr w:name="ProductID" w:val="1,4 метра"/>
        </w:smartTagPr>
        <w:r w:rsidRPr="00F550CC">
          <w:rPr>
            <w:szCs w:val="28"/>
          </w:rPr>
          <w:t>1,4 метра</w:t>
        </w:r>
      </w:smartTag>
      <w:r w:rsidRPr="00F550CC">
        <w:rPr>
          <w:szCs w:val="28"/>
        </w:rPr>
        <w:t>.</w:t>
      </w:r>
    </w:p>
    <w:p w:rsidR="00681E53" w:rsidRPr="00F550CC" w:rsidRDefault="00681E53" w:rsidP="00EE7F29">
      <w:pPr>
        <w:spacing w:before="150"/>
        <w:ind w:firstLine="709"/>
        <w:jc w:val="both"/>
        <w:rPr>
          <w:szCs w:val="28"/>
        </w:rPr>
      </w:pPr>
      <w:r w:rsidRPr="00F550CC">
        <w:rPr>
          <w:szCs w:val="28"/>
        </w:rPr>
        <w:t xml:space="preserve">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F550CC">
          <w:rPr>
            <w:szCs w:val="28"/>
          </w:rPr>
          <w:t>0,5 метра</w:t>
        </w:r>
      </w:smartTag>
      <w:r w:rsidRPr="00F550CC">
        <w:rPr>
          <w:szCs w:val="28"/>
        </w:rPr>
        <w:t>, - влечет наложение административного штрафа.</w:t>
      </w:r>
    </w:p>
    <w:p w:rsidR="00681E53" w:rsidRPr="00F550CC" w:rsidRDefault="00681E53" w:rsidP="00EE7F29">
      <w:pPr>
        <w:spacing w:before="150"/>
        <w:ind w:firstLine="709"/>
        <w:jc w:val="both"/>
        <w:rPr>
          <w:szCs w:val="28"/>
        </w:rPr>
      </w:pPr>
      <w:r w:rsidRPr="00F550CC">
        <w:rPr>
          <w:szCs w:val="28"/>
        </w:rPr>
        <w:t xml:space="preserve">Немаловажными являются и экологические аспекты рассматриваемого вопроса. Из-за травяных палов выгорают леса и лесополосы, а на полях почва становится бесплодной. В огне гибнут птицы и птичьи гнезда, мелкие млекопитающие, беспозвоночные и микроорганизмы. Восстанавливаться от таких потерь территория будет не один десяток лет. Неконтролируемый пал </w:t>
      </w:r>
      <w:r w:rsidRPr="00F550CC">
        <w:rPr>
          <w:szCs w:val="28"/>
        </w:rPr>
        <w:lastRenderedPageBreak/>
        <w:t>легко может стать лесным или торфяным пожаром, добраться до населенного пункта, сжечь сарай или дом, стать причиной отравления дымом.</w:t>
      </w:r>
    </w:p>
    <w:p w:rsidR="00681E53" w:rsidRPr="00F550CC" w:rsidRDefault="00681E53" w:rsidP="00EE7F29">
      <w:pPr>
        <w:spacing w:before="150"/>
        <w:ind w:firstLine="709"/>
        <w:jc w:val="both"/>
        <w:rPr>
          <w:szCs w:val="28"/>
        </w:rPr>
      </w:pPr>
      <w:r w:rsidRPr="00F550CC">
        <w:rPr>
          <w:szCs w:val="28"/>
        </w:rPr>
        <w:t> Травяной пал – это такой же пожар, как и любой другой. А пожар проще предотвратить, чем потушить. И это значит, что необходимо отказаться от практики поджигать весной сухую траву и изменить отношение людей к травяным палам. Для этого требуются слаженные и осознанные действия со стороны органов власти и местного самоуправления, сельскохозяйственных и лесохозяйственных организаций, ответственность и осторожность со стороны граждан.</w:t>
      </w:r>
    </w:p>
    <w:p w:rsidR="00681E53" w:rsidRPr="00F550CC" w:rsidRDefault="00681E53" w:rsidP="00EE7F29">
      <w:pPr>
        <w:spacing w:before="150"/>
        <w:ind w:firstLine="709"/>
        <w:jc w:val="both"/>
        <w:rPr>
          <w:szCs w:val="28"/>
        </w:rPr>
      </w:pPr>
      <w:r w:rsidRPr="00F550CC">
        <w:rPr>
          <w:szCs w:val="28"/>
        </w:rPr>
        <w:t>Несмотря на все предупреждения и разъяснения наши граждане продолжают именно таким образом бороться со старой травой и мусором на своих участках. Причина этому – существование устойчивых мифов о пользе такого способа.</w:t>
      </w:r>
    </w:p>
    <w:p w:rsidR="00681E53" w:rsidRPr="00F550CC" w:rsidRDefault="00681E53" w:rsidP="00EE7F29">
      <w:pPr>
        <w:spacing w:before="150"/>
        <w:ind w:firstLine="709"/>
        <w:jc w:val="both"/>
        <w:rPr>
          <w:szCs w:val="28"/>
        </w:rPr>
      </w:pPr>
      <w:r w:rsidRPr="00F550CC">
        <w:rPr>
          <w:szCs w:val="28"/>
        </w:rPr>
        <w:t>Один из самых распространенных мифов: выжигание травы прогревает почву и обогащает ее золой, в результате чего на выжженных участках новая трава появляется быстрее и растет лучше. Однако эффект более быстрого роста травы после травяных палов – кажущийся: сухая трава просто скрывает молодые зеленые побеги, в то время как на почерневших выжженных участках зеленая трава хорошо заметна. Почва от беглого травяного пожара прогревается незначительно, но при этом гибнут почки и семена трав на поверхности или у самой поверхности земли, полезные микроорганизмы и мелкие животные. Что же касается удобрения почвы золой, травяной пожар не добавляет ничего нового: минеральные питательные вещества, содержащиеся в золе, все равно попали бы в почву при разложении сухой травы (а летом, в тепле, она разлагается очень быстро). После пожара образующаяся зола не проникает в почву, а остается на ее поверхности и первый же сильный дождь смывает ее в ручьи и реки, где делать ей совершенно нечего. Т.е. обогащения золой не происходит.</w:t>
      </w:r>
    </w:p>
    <w:p w:rsidR="00681E53" w:rsidRPr="00F550CC" w:rsidRDefault="00681E53" w:rsidP="00EE7F29">
      <w:pPr>
        <w:spacing w:before="150"/>
        <w:ind w:firstLine="709"/>
        <w:jc w:val="both"/>
        <w:rPr>
          <w:szCs w:val="28"/>
        </w:rPr>
      </w:pPr>
      <w:r w:rsidRPr="00F550CC">
        <w:rPr>
          <w:szCs w:val="28"/>
        </w:rPr>
        <w:t>Миф № 2: если сжечь траву весной, то это убьет всех клещей, гадюк и других опасных животных, вредителей, а полезные звери и птицы успеют убежать/улететь. Однако выжигание сухого травостоя приводит к гибели кладок и мест гнездовий многих птиц. В огне могут погибнуть и пострадать звери, пресмыкающиеся, земноводные. При сильном травяном пожаре гибнут практически все животные, живущие в сухой траве или на поверхности почвы, многие насекомые, их личинки, куколки, а ещё дождевые черви и другая живность, истребляющая различных вредителей сада и огорода, и участвующая в процессе образования почвы. Кто-то сгорает, кто-то задыхается в дыму. Чтобы восстановить нормальную жизнь растений и насекомых на месте поджога необходимо 5-6 лет, а в некоторых случаях – вообще невозможно. Необходимо помнить: каждый акт поджога – это осознанное убийство окружающей природы.</w:t>
      </w:r>
    </w:p>
    <w:p w:rsidR="00681E53" w:rsidRPr="00F550CC" w:rsidRDefault="00681E53" w:rsidP="00EE7F29">
      <w:pPr>
        <w:spacing w:before="150"/>
        <w:ind w:firstLine="709"/>
        <w:jc w:val="both"/>
        <w:rPr>
          <w:szCs w:val="28"/>
        </w:rPr>
      </w:pPr>
      <w:r w:rsidRPr="00F550CC">
        <w:rPr>
          <w:szCs w:val="28"/>
        </w:rPr>
        <w:lastRenderedPageBreak/>
        <w:t>Не стоит забывать и то, что дым травяных пожаров очень вреден для здоровья людей. По данным Всемирной организации здравоохранения, воздействие дыма от пожаров на природных территориях вызывает целый ряд различных заболеваний, особенно органов дыхания, сердечнососудистой системы, а также рост детской смертности. Дым от сжигания травы едкий, темный, густой – он очень неприятен людям, ест глаза, неприятно пахнет. Он вреден для аллергиков. Сжигая траву в городе, вдоль автодорог мы сжигаем и те соли тяжелых металлов, что осели на листьях, траве и выкачаны растениями из почвы – такой дым просто ядовит. К тому же в залежах сухой травы и валежника часто таится мусор, в том числе и не пригодный, опасный для сжигания – пластиковые бутылки и т.п. На загрязнённых радионуклидами территориях в воздух с огнём и дымом попадают радиоактивные вещества, которые ветром переносятся на значительные расстояния. В сельской местности в огне сгорают остатки удобрений и ядохимикатов, образуя летучие токсичные органические и неорганические соединения.</w:t>
      </w:r>
    </w:p>
    <w:p w:rsidR="00681E53" w:rsidRPr="00F550CC" w:rsidRDefault="00681E53" w:rsidP="00EE7F29">
      <w:pPr>
        <w:spacing w:before="150"/>
        <w:ind w:firstLine="709"/>
        <w:jc w:val="both"/>
        <w:rPr>
          <w:szCs w:val="28"/>
        </w:rPr>
      </w:pPr>
      <w:r w:rsidRPr="00F550CC">
        <w:rPr>
          <w:szCs w:val="28"/>
        </w:rPr>
        <w:t>Всем гражданам, стремящимся к наведению порядка возле своих домов, на приусадебных и дачных участках, напоминаем:</w:t>
      </w:r>
    </w:p>
    <w:p w:rsidR="00681E53" w:rsidRPr="00F550CC" w:rsidRDefault="00681E53" w:rsidP="00EE7F29">
      <w:pPr>
        <w:spacing w:before="150"/>
        <w:ind w:firstLine="709"/>
        <w:jc w:val="both"/>
        <w:rPr>
          <w:szCs w:val="28"/>
        </w:rPr>
      </w:pPr>
      <w:r w:rsidRPr="00F550CC">
        <w:rPr>
          <w:szCs w:val="28"/>
        </w:rPr>
        <w:t> - убирайте сухую траву и мусор вокруг дома – но ни в коем случае не методом сжигания;</w:t>
      </w:r>
    </w:p>
    <w:p w:rsidR="00681E53" w:rsidRPr="00F550CC" w:rsidRDefault="00681E53" w:rsidP="00EE7F29">
      <w:pPr>
        <w:spacing w:before="150"/>
        <w:ind w:firstLine="709"/>
        <w:jc w:val="both"/>
        <w:rPr>
          <w:szCs w:val="28"/>
        </w:rPr>
      </w:pPr>
      <w:r w:rsidRPr="00F550CC">
        <w:rPr>
          <w:szCs w:val="28"/>
        </w:rPr>
        <w:t> - соблюдайте особую осторожность при обращении с огнем; помните, что даже непотушенная спичка или сигарета, брошенная в траву, может послужить причиной загорания и привести к серьезному пожару;</w:t>
      </w:r>
    </w:p>
    <w:p w:rsidR="00681E53" w:rsidRPr="00F550CC" w:rsidRDefault="00681E53" w:rsidP="00EE7F29">
      <w:pPr>
        <w:spacing w:before="150"/>
        <w:ind w:firstLine="709"/>
        <w:jc w:val="both"/>
        <w:rPr>
          <w:szCs w:val="28"/>
        </w:rPr>
      </w:pPr>
      <w:r w:rsidRPr="00F550CC">
        <w:rPr>
          <w:szCs w:val="28"/>
        </w:rPr>
        <w:t> - если вы заметили огонек где-то на поле, пусть даже в нескольких сотнях метрах от вашего дома, не поленитесь его потушить; по сухой траве, особенно в ветреную погоду, огонь способен проходить огромные расстояния и создавать угрозу строениям и целым населенным пунктам;</w:t>
      </w:r>
    </w:p>
    <w:p w:rsidR="00681E53" w:rsidRPr="00F550CC" w:rsidRDefault="00681E53" w:rsidP="00EE7F29">
      <w:pPr>
        <w:spacing w:before="150"/>
        <w:ind w:firstLine="709"/>
        <w:jc w:val="both"/>
        <w:rPr>
          <w:szCs w:val="28"/>
        </w:rPr>
      </w:pPr>
      <w:r w:rsidRPr="00F550CC">
        <w:rPr>
          <w:szCs w:val="28"/>
        </w:rPr>
        <w:t xml:space="preserve">Сжигать траву на участке необходимо до начала пожароопасного периода и в железной бочке. При этом расстояние от строений должно быть не менее </w:t>
      </w:r>
      <w:smartTag w:uri="urn:schemas-microsoft-com:office:smarttags" w:element="metricconverter">
        <w:smartTagPr>
          <w:attr w:name="ProductID" w:val="50 метров"/>
        </w:smartTagPr>
        <w:r w:rsidRPr="00F550CC">
          <w:rPr>
            <w:szCs w:val="28"/>
          </w:rPr>
          <w:t>50 метров</w:t>
        </w:r>
      </w:smartTag>
      <w:r w:rsidRPr="00F550CC">
        <w:rPr>
          <w:szCs w:val="28"/>
        </w:rPr>
        <w:t>; а на улице не должно быть сильного ветра. Важно обеспечить непрерывный контроль над горением мусора.</w:t>
      </w:r>
    </w:p>
    <w:p w:rsidR="00681E53" w:rsidRPr="00F550CC" w:rsidRDefault="00681E53" w:rsidP="00EE7F29">
      <w:pPr>
        <w:spacing w:before="150"/>
        <w:ind w:firstLine="709"/>
        <w:jc w:val="both"/>
        <w:rPr>
          <w:szCs w:val="28"/>
        </w:rPr>
      </w:pPr>
      <w:r w:rsidRPr="00F550CC">
        <w:rPr>
          <w:szCs w:val="28"/>
        </w:rPr>
        <w:t>Если видите начинающийся пал – остановитесь и примите меры. В общем, небольшой группой людей даже разбушевавшийся пал потушить несложно – сначала тушите небольшой участок, разрывая кольцо огня, затем идете в ряд вдоль линии огня, так, чтобы ветер нес пламя и жар в противоположную сторону, резкими ударами сбиваете пламя большой и тяжелой тряпкой (мешковина, кусок одеяла, старая плотная куртка). Те, кто идут сзади, следят, чтобы снова не загорелось и тушат небольшие очаги. Одежда нужна рабочая, плотная, не из синтетики, обувь – закрытая, на толстой подошве.</w:t>
      </w:r>
    </w:p>
    <w:p w:rsidR="00681E53" w:rsidRDefault="00681E53" w:rsidP="00EE7F29">
      <w:pPr>
        <w:spacing w:before="150"/>
        <w:ind w:firstLine="709"/>
        <w:jc w:val="both"/>
        <w:rPr>
          <w:szCs w:val="28"/>
        </w:rPr>
      </w:pPr>
      <w:r w:rsidRPr="00F550CC">
        <w:rPr>
          <w:szCs w:val="28"/>
        </w:rPr>
        <w:lastRenderedPageBreak/>
        <w:t xml:space="preserve">Если горит высокая сухая трава в ветреную погоду, пламя идет высокой стеной – не пытайтесь тушить самостоятельно. </w:t>
      </w:r>
      <w:r w:rsidRPr="00F550CC">
        <w:rPr>
          <w:b/>
          <w:szCs w:val="28"/>
          <w:u w:val="single"/>
        </w:rPr>
        <w:t>Позвоните в службу спасения 01 (моб. 112)</w:t>
      </w:r>
      <w:r w:rsidRPr="00F550CC">
        <w:rPr>
          <w:szCs w:val="28"/>
        </w:rPr>
        <w:t>, опишите местность, ориентиры и подождите их приезда в безопасном месте.</w:t>
      </w:r>
    </w:p>
    <w:p w:rsidR="00681E53" w:rsidRDefault="00681E53" w:rsidP="00EE7F29">
      <w:pPr>
        <w:spacing w:before="150"/>
        <w:ind w:firstLine="709"/>
        <w:jc w:val="both"/>
        <w:rPr>
          <w:szCs w:val="28"/>
        </w:rPr>
      </w:pPr>
    </w:p>
    <w:p w:rsidR="00681E53" w:rsidRDefault="00681E53" w:rsidP="00F550CC">
      <w:pPr>
        <w:spacing w:before="150"/>
        <w:ind w:firstLine="709"/>
        <w:jc w:val="right"/>
        <w:rPr>
          <w:szCs w:val="28"/>
        </w:rPr>
      </w:pPr>
      <w:r>
        <w:rPr>
          <w:szCs w:val="28"/>
        </w:rPr>
        <w:t>Консультацию подготовила</w:t>
      </w:r>
    </w:p>
    <w:p w:rsidR="00681E53" w:rsidRDefault="00681E53" w:rsidP="00F550CC">
      <w:pPr>
        <w:spacing w:before="150"/>
        <w:ind w:firstLine="709"/>
        <w:jc w:val="right"/>
        <w:rPr>
          <w:szCs w:val="28"/>
        </w:rPr>
      </w:pPr>
      <w:r>
        <w:rPr>
          <w:szCs w:val="28"/>
        </w:rPr>
        <w:t xml:space="preserve">Старший воспитатель </w:t>
      </w:r>
      <w:proofErr w:type="spellStart"/>
      <w:r>
        <w:rPr>
          <w:szCs w:val="28"/>
        </w:rPr>
        <w:t>Е.Н.Ширенина</w:t>
      </w:r>
      <w:proofErr w:type="spellEnd"/>
    </w:p>
    <w:p w:rsidR="00681E53" w:rsidRDefault="00681E53" w:rsidP="00F550CC">
      <w:pPr>
        <w:spacing w:before="150"/>
        <w:ind w:firstLine="709"/>
        <w:jc w:val="right"/>
        <w:rPr>
          <w:szCs w:val="28"/>
        </w:rPr>
      </w:pPr>
      <w:r>
        <w:rPr>
          <w:szCs w:val="28"/>
        </w:rPr>
        <w:t>Март 2016г.</w:t>
      </w: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Default="00681E53" w:rsidP="00F550CC">
      <w:pPr>
        <w:spacing w:before="150"/>
        <w:ind w:firstLine="709"/>
        <w:jc w:val="right"/>
        <w:rPr>
          <w:szCs w:val="28"/>
        </w:rPr>
      </w:pPr>
    </w:p>
    <w:p w:rsidR="00681E53" w:rsidRPr="00F550CC" w:rsidRDefault="00681E53" w:rsidP="00F550CC">
      <w:pPr>
        <w:spacing w:before="150"/>
        <w:ind w:firstLine="709"/>
        <w:jc w:val="center"/>
        <w:rPr>
          <w:szCs w:val="28"/>
        </w:rPr>
      </w:pPr>
      <w:r>
        <w:rPr>
          <w:szCs w:val="28"/>
        </w:rPr>
        <w:t xml:space="preserve">Ярославль </w:t>
      </w:r>
    </w:p>
    <w:sectPr w:rsidR="00681E53" w:rsidRPr="00F550CC" w:rsidSect="00F30E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E1E42"/>
    <w:multiLevelType w:val="multilevel"/>
    <w:tmpl w:val="DDFA73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9FE244C"/>
    <w:multiLevelType w:val="multilevel"/>
    <w:tmpl w:val="42F6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BE30F8"/>
    <w:multiLevelType w:val="multilevel"/>
    <w:tmpl w:val="CB0047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6784EFE"/>
    <w:multiLevelType w:val="multilevel"/>
    <w:tmpl w:val="3CB41F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C711714"/>
    <w:multiLevelType w:val="multilevel"/>
    <w:tmpl w:val="10587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5AD520F"/>
    <w:multiLevelType w:val="multilevel"/>
    <w:tmpl w:val="8E32BE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C546CF6"/>
    <w:multiLevelType w:val="multilevel"/>
    <w:tmpl w:val="B798FB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9A9"/>
    <w:rsid w:val="00013B51"/>
    <w:rsid w:val="000305B3"/>
    <w:rsid w:val="000363EF"/>
    <w:rsid w:val="00040427"/>
    <w:rsid w:val="00041C3F"/>
    <w:rsid w:val="000523FE"/>
    <w:rsid w:val="00052F79"/>
    <w:rsid w:val="00055556"/>
    <w:rsid w:val="00061E71"/>
    <w:rsid w:val="0007432D"/>
    <w:rsid w:val="00074A3D"/>
    <w:rsid w:val="0008421B"/>
    <w:rsid w:val="00094723"/>
    <w:rsid w:val="00094AB1"/>
    <w:rsid w:val="0009589C"/>
    <w:rsid w:val="000A2473"/>
    <w:rsid w:val="000A526E"/>
    <w:rsid w:val="000A7C08"/>
    <w:rsid w:val="000B65DD"/>
    <w:rsid w:val="000B704C"/>
    <w:rsid w:val="000E1957"/>
    <w:rsid w:val="000E22D7"/>
    <w:rsid w:val="000E5731"/>
    <w:rsid w:val="001129E4"/>
    <w:rsid w:val="0011444E"/>
    <w:rsid w:val="0012027E"/>
    <w:rsid w:val="00141FF5"/>
    <w:rsid w:val="00147AC2"/>
    <w:rsid w:val="00150D5C"/>
    <w:rsid w:val="00151A12"/>
    <w:rsid w:val="00156F97"/>
    <w:rsid w:val="00162B47"/>
    <w:rsid w:val="001679B1"/>
    <w:rsid w:val="001807BD"/>
    <w:rsid w:val="001809DD"/>
    <w:rsid w:val="00181A8B"/>
    <w:rsid w:val="00185940"/>
    <w:rsid w:val="001910FE"/>
    <w:rsid w:val="00191F74"/>
    <w:rsid w:val="00195BDB"/>
    <w:rsid w:val="001A5DCC"/>
    <w:rsid w:val="001A62DA"/>
    <w:rsid w:val="001B36FC"/>
    <w:rsid w:val="001B4175"/>
    <w:rsid w:val="001D1D38"/>
    <w:rsid w:val="001E280A"/>
    <w:rsid w:val="001E3D0A"/>
    <w:rsid w:val="001E7FC9"/>
    <w:rsid w:val="001F61EB"/>
    <w:rsid w:val="00203E41"/>
    <w:rsid w:val="00205C44"/>
    <w:rsid w:val="00237832"/>
    <w:rsid w:val="002400CF"/>
    <w:rsid w:val="00245D5A"/>
    <w:rsid w:val="00264B21"/>
    <w:rsid w:val="00275035"/>
    <w:rsid w:val="002A6B50"/>
    <w:rsid w:val="002B130A"/>
    <w:rsid w:val="002D26EE"/>
    <w:rsid w:val="002D333E"/>
    <w:rsid w:val="002D655C"/>
    <w:rsid w:val="002F04DA"/>
    <w:rsid w:val="002F0762"/>
    <w:rsid w:val="002F08AA"/>
    <w:rsid w:val="002F6409"/>
    <w:rsid w:val="002F7D52"/>
    <w:rsid w:val="00302303"/>
    <w:rsid w:val="003049B9"/>
    <w:rsid w:val="0030622B"/>
    <w:rsid w:val="00313E92"/>
    <w:rsid w:val="003178C5"/>
    <w:rsid w:val="00324AD5"/>
    <w:rsid w:val="00326999"/>
    <w:rsid w:val="00332520"/>
    <w:rsid w:val="00336D5A"/>
    <w:rsid w:val="00337C33"/>
    <w:rsid w:val="00352695"/>
    <w:rsid w:val="00366D9C"/>
    <w:rsid w:val="00371C62"/>
    <w:rsid w:val="00372AE6"/>
    <w:rsid w:val="00394673"/>
    <w:rsid w:val="00397705"/>
    <w:rsid w:val="003B3175"/>
    <w:rsid w:val="003D2343"/>
    <w:rsid w:val="003E3C4A"/>
    <w:rsid w:val="003E5F79"/>
    <w:rsid w:val="003F7C9E"/>
    <w:rsid w:val="0040104F"/>
    <w:rsid w:val="00414776"/>
    <w:rsid w:val="00432199"/>
    <w:rsid w:val="00435416"/>
    <w:rsid w:val="00442C69"/>
    <w:rsid w:val="00445DCD"/>
    <w:rsid w:val="00462C79"/>
    <w:rsid w:val="00464ED2"/>
    <w:rsid w:val="00464FE3"/>
    <w:rsid w:val="00467311"/>
    <w:rsid w:val="00472939"/>
    <w:rsid w:val="00474BD5"/>
    <w:rsid w:val="0047514B"/>
    <w:rsid w:val="00477C87"/>
    <w:rsid w:val="00477DC0"/>
    <w:rsid w:val="00480B13"/>
    <w:rsid w:val="00494C04"/>
    <w:rsid w:val="00494C36"/>
    <w:rsid w:val="004A2696"/>
    <w:rsid w:val="004B3BB9"/>
    <w:rsid w:val="004B600A"/>
    <w:rsid w:val="004C2016"/>
    <w:rsid w:val="004C55FB"/>
    <w:rsid w:val="004D0336"/>
    <w:rsid w:val="004D0760"/>
    <w:rsid w:val="004D124F"/>
    <w:rsid w:val="004D2290"/>
    <w:rsid w:val="004D31AE"/>
    <w:rsid w:val="004E4682"/>
    <w:rsid w:val="005109BD"/>
    <w:rsid w:val="00514DD1"/>
    <w:rsid w:val="00517516"/>
    <w:rsid w:val="00520383"/>
    <w:rsid w:val="00522573"/>
    <w:rsid w:val="00535093"/>
    <w:rsid w:val="00542E8F"/>
    <w:rsid w:val="00547C90"/>
    <w:rsid w:val="00552BB0"/>
    <w:rsid w:val="00565DF5"/>
    <w:rsid w:val="00585CA0"/>
    <w:rsid w:val="00585FE4"/>
    <w:rsid w:val="0059141D"/>
    <w:rsid w:val="005953E2"/>
    <w:rsid w:val="005A02A6"/>
    <w:rsid w:val="005B2CAE"/>
    <w:rsid w:val="005B6B07"/>
    <w:rsid w:val="005C3B91"/>
    <w:rsid w:val="005D1D6A"/>
    <w:rsid w:val="005E4FDA"/>
    <w:rsid w:val="005F53D6"/>
    <w:rsid w:val="005F5681"/>
    <w:rsid w:val="006061CF"/>
    <w:rsid w:val="00630A30"/>
    <w:rsid w:val="00632734"/>
    <w:rsid w:val="00647722"/>
    <w:rsid w:val="00654BB8"/>
    <w:rsid w:val="006611E4"/>
    <w:rsid w:val="00663745"/>
    <w:rsid w:val="00664BAF"/>
    <w:rsid w:val="00681E53"/>
    <w:rsid w:val="0068231F"/>
    <w:rsid w:val="006A2053"/>
    <w:rsid w:val="006A3923"/>
    <w:rsid w:val="006A535B"/>
    <w:rsid w:val="006A5F4F"/>
    <w:rsid w:val="006C098D"/>
    <w:rsid w:val="006C4D14"/>
    <w:rsid w:val="006C6E43"/>
    <w:rsid w:val="006C75F8"/>
    <w:rsid w:val="006D00B9"/>
    <w:rsid w:val="006D7591"/>
    <w:rsid w:val="006E02E5"/>
    <w:rsid w:val="006E3E0A"/>
    <w:rsid w:val="006F5AF5"/>
    <w:rsid w:val="00725451"/>
    <w:rsid w:val="00727EEA"/>
    <w:rsid w:val="0073180A"/>
    <w:rsid w:val="00741445"/>
    <w:rsid w:val="00742C7E"/>
    <w:rsid w:val="0074317F"/>
    <w:rsid w:val="00746B4C"/>
    <w:rsid w:val="00756D0D"/>
    <w:rsid w:val="00757CD5"/>
    <w:rsid w:val="00765775"/>
    <w:rsid w:val="00767434"/>
    <w:rsid w:val="00793274"/>
    <w:rsid w:val="0079497E"/>
    <w:rsid w:val="007A2AD9"/>
    <w:rsid w:val="007B7F40"/>
    <w:rsid w:val="007D28D8"/>
    <w:rsid w:val="007E2588"/>
    <w:rsid w:val="007E46C1"/>
    <w:rsid w:val="007F1368"/>
    <w:rsid w:val="007F165F"/>
    <w:rsid w:val="007F53EE"/>
    <w:rsid w:val="007F5846"/>
    <w:rsid w:val="008035D2"/>
    <w:rsid w:val="008045FB"/>
    <w:rsid w:val="0080602D"/>
    <w:rsid w:val="00807150"/>
    <w:rsid w:val="00823602"/>
    <w:rsid w:val="00832A54"/>
    <w:rsid w:val="008346AA"/>
    <w:rsid w:val="00836621"/>
    <w:rsid w:val="00840915"/>
    <w:rsid w:val="008479A9"/>
    <w:rsid w:val="008614CD"/>
    <w:rsid w:val="0086366F"/>
    <w:rsid w:val="0087342E"/>
    <w:rsid w:val="00873771"/>
    <w:rsid w:val="008756CD"/>
    <w:rsid w:val="008A5958"/>
    <w:rsid w:val="008B29A9"/>
    <w:rsid w:val="008B59C0"/>
    <w:rsid w:val="008D40C1"/>
    <w:rsid w:val="008F2765"/>
    <w:rsid w:val="00911B67"/>
    <w:rsid w:val="00923DAD"/>
    <w:rsid w:val="00935BD7"/>
    <w:rsid w:val="00940370"/>
    <w:rsid w:val="00942659"/>
    <w:rsid w:val="00951E79"/>
    <w:rsid w:val="00965AAC"/>
    <w:rsid w:val="00967486"/>
    <w:rsid w:val="00986A62"/>
    <w:rsid w:val="00992187"/>
    <w:rsid w:val="0099515B"/>
    <w:rsid w:val="009966FA"/>
    <w:rsid w:val="009A5BDB"/>
    <w:rsid w:val="009B2279"/>
    <w:rsid w:val="009D1BE1"/>
    <w:rsid w:val="009F65BF"/>
    <w:rsid w:val="00A0678D"/>
    <w:rsid w:val="00A2173C"/>
    <w:rsid w:val="00A21C6F"/>
    <w:rsid w:val="00A24CB4"/>
    <w:rsid w:val="00A27BA0"/>
    <w:rsid w:val="00A35573"/>
    <w:rsid w:val="00A4141C"/>
    <w:rsid w:val="00A47E1A"/>
    <w:rsid w:val="00A54129"/>
    <w:rsid w:val="00A5505A"/>
    <w:rsid w:val="00A566A1"/>
    <w:rsid w:val="00A57850"/>
    <w:rsid w:val="00A74B4C"/>
    <w:rsid w:val="00A86E76"/>
    <w:rsid w:val="00AA163C"/>
    <w:rsid w:val="00AD51A9"/>
    <w:rsid w:val="00AD578B"/>
    <w:rsid w:val="00AE6E41"/>
    <w:rsid w:val="00AF68B0"/>
    <w:rsid w:val="00AF7405"/>
    <w:rsid w:val="00B0127A"/>
    <w:rsid w:val="00B057BB"/>
    <w:rsid w:val="00B06DBD"/>
    <w:rsid w:val="00B16C0D"/>
    <w:rsid w:val="00B55A9A"/>
    <w:rsid w:val="00B7063B"/>
    <w:rsid w:val="00B7314C"/>
    <w:rsid w:val="00B73C98"/>
    <w:rsid w:val="00BD3DC3"/>
    <w:rsid w:val="00BD4EB0"/>
    <w:rsid w:val="00BD67A2"/>
    <w:rsid w:val="00BE3104"/>
    <w:rsid w:val="00C00A7F"/>
    <w:rsid w:val="00C270F2"/>
    <w:rsid w:val="00C31403"/>
    <w:rsid w:val="00C3171D"/>
    <w:rsid w:val="00C33155"/>
    <w:rsid w:val="00C33AA0"/>
    <w:rsid w:val="00C46588"/>
    <w:rsid w:val="00C47478"/>
    <w:rsid w:val="00C5342A"/>
    <w:rsid w:val="00C56092"/>
    <w:rsid w:val="00C57F95"/>
    <w:rsid w:val="00C64CAB"/>
    <w:rsid w:val="00C674B8"/>
    <w:rsid w:val="00C82CC2"/>
    <w:rsid w:val="00CB1B71"/>
    <w:rsid w:val="00CB4813"/>
    <w:rsid w:val="00CC2CCB"/>
    <w:rsid w:val="00CE4649"/>
    <w:rsid w:val="00CE66BA"/>
    <w:rsid w:val="00CF225E"/>
    <w:rsid w:val="00CF326D"/>
    <w:rsid w:val="00D242FA"/>
    <w:rsid w:val="00D46434"/>
    <w:rsid w:val="00D65B3D"/>
    <w:rsid w:val="00D676FF"/>
    <w:rsid w:val="00D833E6"/>
    <w:rsid w:val="00D849FE"/>
    <w:rsid w:val="00DA2915"/>
    <w:rsid w:val="00DB41DE"/>
    <w:rsid w:val="00DB6B62"/>
    <w:rsid w:val="00DE205E"/>
    <w:rsid w:val="00E01211"/>
    <w:rsid w:val="00E02828"/>
    <w:rsid w:val="00E13DF5"/>
    <w:rsid w:val="00E41A10"/>
    <w:rsid w:val="00E50E16"/>
    <w:rsid w:val="00E53B9F"/>
    <w:rsid w:val="00E57120"/>
    <w:rsid w:val="00E60908"/>
    <w:rsid w:val="00E662F8"/>
    <w:rsid w:val="00E749A6"/>
    <w:rsid w:val="00E91B5C"/>
    <w:rsid w:val="00E93EFE"/>
    <w:rsid w:val="00EA3F6B"/>
    <w:rsid w:val="00EB1AF7"/>
    <w:rsid w:val="00ED2744"/>
    <w:rsid w:val="00ED45BE"/>
    <w:rsid w:val="00ED5D07"/>
    <w:rsid w:val="00EE19D6"/>
    <w:rsid w:val="00EE38BF"/>
    <w:rsid w:val="00EE7F29"/>
    <w:rsid w:val="00F10C72"/>
    <w:rsid w:val="00F11C24"/>
    <w:rsid w:val="00F12C77"/>
    <w:rsid w:val="00F13039"/>
    <w:rsid w:val="00F172BE"/>
    <w:rsid w:val="00F20D4A"/>
    <w:rsid w:val="00F26269"/>
    <w:rsid w:val="00F30E3C"/>
    <w:rsid w:val="00F333BF"/>
    <w:rsid w:val="00F550CC"/>
    <w:rsid w:val="00F56DCC"/>
    <w:rsid w:val="00F62149"/>
    <w:rsid w:val="00F648C8"/>
    <w:rsid w:val="00F64BB3"/>
    <w:rsid w:val="00F64CFB"/>
    <w:rsid w:val="00F73B50"/>
    <w:rsid w:val="00F7416B"/>
    <w:rsid w:val="00F85D9F"/>
    <w:rsid w:val="00F93697"/>
    <w:rsid w:val="00FA1950"/>
    <w:rsid w:val="00FA2600"/>
    <w:rsid w:val="00FB0079"/>
    <w:rsid w:val="00FC6E9E"/>
    <w:rsid w:val="00FD6513"/>
    <w:rsid w:val="00FE2362"/>
    <w:rsid w:val="00FE3575"/>
    <w:rsid w:val="00FE5D1B"/>
    <w:rsid w:val="00FF1B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B0"/>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E3C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rsid w:val="00141FF5"/>
    <w:pPr>
      <w:ind w:firstLine="184"/>
    </w:pPr>
    <w:rPr>
      <w:sz w:val="24"/>
      <w:szCs w:val="24"/>
    </w:rPr>
  </w:style>
  <w:style w:type="paragraph" w:customStyle="1" w:styleId="dlg">
    <w:name w:val="dlg"/>
    <w:basedOn w:val="a"/>
    <w:uiPriority w:val="99"/>
    <w:rsid w:val="00141FF5"/>
    <w:pPr>
      <w:ind w:firstLine="184"/>
    </w:pPr>
    <w:rPr>
      <w:sz w:val="24"/>
      <w:szCs w:val="24"/>
    </w:rPr>
  </w:style>
  <w:style w:type="paragraph" w:customStyle="1" w:styleId="stx">
    <w:name w:val="stx"/>
    <w:basedOn w:val="a"/>
    <w:uiPriority w:val="99"/>
    <w:rsid w:val="00141FF5"/>
    <w:pPr>
      <w:ind w:left="612" w:right="612"/>
    </w:pPr>
    <w:rPr>
      <w:rFonts w:ascii="Arial" w:hAnsi="Arial" w:cs="Arial"/>
      <w:sz w:val="24"/>
      <w:szCs w:val="24"/>
    </w:rPr>
  </w:style>
  <w:style w:type="paragraph" w:styleId="a5">
    <w:name w:val="Balloon Text"/>
    <w:basedOn w:val="a"/>
    <w:link w:val="a6"/>
    <w:uiPriority w:val="99"/>
    <w:semiHidden/>
    <w:rsid w:val="00061E71"/>
    <w:rPr>
      <w:rFonts w:ascii="Tahoma" w:hAnsi="Tahoma" w:cs="Tahoma"/>
      <w:sz w:val="16"/>
      <w:szCs w:val="16"/>
    </w:rPr>
  </w:style>
  <w:style w:type="character" w:customStyle="1" w:styleId="a6">
    <w:name w:val="Текст выноски Знак"/>
    <w:basedOn w:val="a0"/>
    <w:link w:val="a5"/>
    <w:uiPriority w:val="99"/>
    <w:semiHidden/>
    <w:locked/>
    <w:rsid w:val="00061E7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9331791">
      <w:marLeft w:val="0"/>
      <w:marRight w:val="0"/>
      <w:marTop w:val="30"/>
      <w:marBottom w:val="120"/>
      <w:divBdr>
        <w:top w:val="none" w:sz="0" w:space="0" w:color="auto"/>
        <w:left w:val="none" w:sz="0" w:space="0" w:color="auto"/>
        <w:bottom w:val="none" w:sz="0" w:space="0" w:color="auto"/>
        <w:right w:val="none" w:sz="0" w:space="0" w:color="auto"/>
      </w:divBdr>
      <w:divsChild>
        <w:div w:id="2049331832">
          <w:marLeft w:val="0"/>
          <w:marRight w:val="0"/>
          <w:marTop w:val="0"/>
          <w:marBottom w:val="0"/>
          <w:divBdr>
            <w:top w:val="single" w:sz="6" w:space="0" w:color="999999"/>
            <w:left w:val="single" w:sz="6" w:space="0" w:color="999999"/>
            <w:bottom w:val="single" w:sz="6" w:space="0" w:color="999999"/>
            <w:right w:val="single" w:sz="6" w:space="0" w:color="999999"/>
          </w:divBdr>
          <w:divsChild>
            <w:div w:id="2049331837">
              <w:marLeft w:val="0"/>
              <w:marRight w:val="0"/>
              <w:marTop w:val="0"/>
              <w:marBottom w:val="0"/>
              <w:divBdr>
                <w:top w:val="none" w:sz="0" w:space="0" w:color="auto"/>
                <w:left w:val="none" w:sz="0" w:space="0" w:color="auto"/>
                <w:bottom w:val="none" w:sz="0" w:space="0" w:color="auto"/>
                <w:right w:val="none" w:sz="0" w:space="0" w:color="auto"/>
              </w:divBdr>
              <w:divsChild>
                <w:div w:id="2049331800">
                  <w:marLeft w:val="720"/>
                  <w:marRight w:val="720"/>
                  <w:marTop w:val="0"/>
                  <w:marBottom w:val="0"/>
                  <w:divBdr>
                    <w:top w:val="none" w:sz="0" w:space="0" w:color="auto"/>
                    <w:left w:val="none" w:sz="0" w:space="0" w:color="auto"/>
                    <w:bottom w:val="none" w:sz="0" w:space="0" w:color="auto"/>
                    <w:right w:val="none" w:sz="0" w:space="0" w:color="auto"/>
                  </w:divBdr>
                </w:div>
                <w:div w:id="2049331802">
                  <w:marLeft w:val="720"/>
                  <w:marRight w:val="720"/>
                  <w:marTop w:val="0"/>
                  <w:marBottom w:val="0"/>
                  <w:divBdr>
                    <w:top w:val="none" w:sz="0" w:space="0" w:color="auto"/>
                    <w:left w:val="none" w:sz="0" w:space="0" w:color="auto"/>
                    <w:bottom w:val="none" w:sz="0" w:space="0" w:color="auto"/>
                    <w:right w:val="none" w:sz="0" w:space="0" w:color="auto"/>
                  </w:divBdr>
                </w:div>
                <w:div w:id="2049331807">
                  <w:marLeft w:val="720"/>
                  <w:marRight w:val="720"/>
                  <w:marTop w:val="0"/>
                  <w:marBottom w:val="0"/>
                  <w:divBdr>
                    <w:top w:val="none" w:sz="0" w:space="0" w:color="auto"/>
                    <w:left w:val="none" w:sz="0" w:space="0" w:color="auto"/>
                    <w:bottom w:val="none" w:sz="0" w:space="0" w:color="auto"/>
                    <w:right w:val="none" w:sz="0" w:space="0" w:color="auto"/>
                  </w:divBdr>
                </w:div>
                <w:div w:id="2049331809">
                  <w:marLeft w:val="720"/>
                  <w:marRight w:val="720"/>
                  <w:marTop w:val="0"/>
                  <w:marBottom w:val="0"/>
                  <w:divBdr>
                    <w:top w:val="none" w:sz="0" w:space="0" w:color="auto"/>
                    <w:left w:val="none" w:sz="0" w:space="0" w:color="auto"/>
                    <w:bottom w:val="none" w:sz="0" w:space="0" w:color="auto"/>
                    <w:right w:val="none" w:sz="0" w:space="0" w:color="auto"/>
                  </w:divBdr>
                </w:div>
                <w:div w:id="2049331821">
                  <w:marLeft w:val="720"/>
                  <w:marRight w:val="720"/>
                  <w:marTop w:val="0"/>
                  <w:marBottom w:val="0"/>
                  <w:divBdr>
                    <w:top w:val="none" w:sz="0" w:space="0" w:color="auto"/>
                    <w:left w:val="none" w:sz="0" w:space="0" w:color="auto"/>
                    <w:bottom w:val="none" w:sz="0" w:space="0" w:color="auto"/>
                    <w:right w:val="none" w:sz="0" w:space="0" w:color="auto"/>
                  </w:divBdr>
                </w:div>
                <w:div w:id="2049331830">
                  <w:marLeft w:val="720"/>
                  <w:marRight w:val="720"/>
                  <w:marTop w:val="0"/>
                  <w:marBottom w:val="0"/>
                  <w:divBdr>
                    <w:top w:val="none" w:sz="0" w:space="0" w:color="auto"/>
                    <w:left w:val="none" w:sz="0" w:space="0" w:color="auto"/>
                    <w:bottom w:val="none" w:sz="0" w:space="0" w:color="auto"/>
                    <w:right w:val="none" w:sz="0" w:space="0" w:color="auto"/>
                  </w:divBdr>
                </w:div>
                <w:div w:id="20493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31814">
      <w:marLeft w:val="0"/>
      <w:marRight w:val="0"/>
      <w:marTop w:val="0"/>
      <w:marBottom w:val="0"/>
      <w:divBdr>
        <w:top w:val="none" w:sz="0" w:space="0" w:color="auto"/>
        <w:left w:val="none" w:sz="0" w:space="0" w:color="auto"/>
        <w:bottom w:val="none" w:sz="0" w:space="0" w:color="auto"/>
        <w:right w:val="none" w:sz="0" w:space="0" w:color="auto"/>
      </w:divBdr>
    </w:div>
    <w:div w:id="2049331818">
      <w:marLeft w:val="0"/>
      <w:marRight w:val="0"/>
      <w:marTop w:val="0"/>
      <w:marBottom w:val="0"/>
      <w:divBdr>
        <w:top w:val="none" w:sz="0" w:space="0" w:color="auto"/>
        <w:left w:val="none" w:sz="0" w:space="0" w:color="auto"/>
        <w:bottom w:val="none" w:sz="0" w:space="0" w:color="auto"/>
        <w:right w:val="none" w:sz="0" w:space="0" w:color="auto"/>
      </w:divBdr>
      <w:divsChild>
        <w:div w:id="2049331792">
          <w:marLeft w:val="0"/>
          <w:marRight w:val="0"/>
          <w:marTop w:val="0"/>
          <w:marBottom w:val="0"/>
          <w:divBdr>
            <w:top w:val="none" w:sz="0" w:space="0" w:color="auto"/>
            <w:left w:val="none" w:sz="0" w:space="0" w:color="auto"/>
            <w:bottom w:val="none" w:sz="0" w:space="0" w:color="auto"/>
            <w:right w:val="none" w:sz="0" w:space="0" w:color="auto"/>
          </w:divBdr>
          <w:divsChild>
            <w:div w:id="2049331811">
              <w:marLeft w:val="0"/>
              <w:marRight w:val="0"/>
              <w:marTop w:val="0"/>
              <w:marBottom w:val="0"/>
              <w:divBdr>
                <w:top w:val="none" w:sz="0" w:space="0" w:color="auto"/>
                <w:left w:val="none" w:sz="0" w:space="0" w:color="auto"/>
                <w:bottom w:val="none" w:sz="0" w:space="0" w:color="auto"/>
                <w:right w:val="none" w:sz="0" w:space="0" w:color="auto"/>
              </w:divBdr>
              <w:divsChild>
                <w:div w:id="2049331813">
                  <w:marLeft w:val="0"/>
                  <w:marRight w:val="0"/>
                  <w:marTop w:val="0"/>
                  <w:marBottom w:val="0"/>
                  <w:divBdr>
                    <w:top w:val="none" w:sz="0" w:space="0" w:color="auto"/>
                    <w:left w:val="none" w:sz="0" w:space="0" w:color="auto"/>
                    <w:bottom w:val="none" w:sz="0" w:space="0" w:color="auto"/>
                    <w:right w:val="none" w:sz="0" w:space="0" w:color="auto"/>
                  </w:divBdr>
                  <w:divsChild>
                    <w:div w:id="2049331808">
                      <w:marLeft w:val="0"/>
                      <w:marRight w:val="0"/>
                      <w:marTop w:val="0"/>
                      <w:marBottom w:val="0"/>
                      <w:divBdr>
                        <w:top w:val="none" w:sz="0" w:space="0" w:color="auto"/>
                        <w:left w:val="none" w:sz="0" w:space="0" w:color="auto"/>
                        <w:bottom w:val="none" w:sz="0" w:space="0" w:color="auto"/>
                        <w:right w:val="none" w:sz="0" w:space="0" w:color="auto"/>
                      </w:divBdr>
                      <w:divsChild>
                        <w:div w:id="2049331812">
                          <w:marLeft w:val="0"/>
                          <w:marRight w:val="0"/>
                          <w:marTop w:val="0"/>
                          <w:marBottom w:val="0"/>
                          <w:divBdr>
                            <w:top w:val="none" w:sz="0" w:space="0" w:color="auto"/>
                            <w:left w:val="none" w:sz="0" w:space="0" w:color="auto"/>
                            <w:bottom w:val="none" w:sz="0" w:space="0" w:color="auto"/>
                            <w:right w:val="none" w:sz="0" w:space="0" w:color="auto"/>
                          </w:divBdr>
                          <w:divsChild>
                            <w:div w:id="2049331826">
                              <w:marLeft w:val="0"/>
                              <w:marRight w:val="0"/>
                              <w:marTop w:val="0"/>
                              <w:marBottom w:val="0"/>
                              <w:divBdr>
                                <w:top w:val="none" w:sz="0" w:space="0" w:color="auto"/>
                                <w:left w:val="none" w:sz="0" w:space="0" w:color="auto"/>
                                <w:bottom w:val="none" w:sz="0" w:space="0" w:color="auto"/>
                                <w:right w:val="none" w:sz="0" w:space="0" w:color="auto"/>
                              </w:divBdr>
                              <w:divsChild>
                                <w:div w:id="2049331806">
                                  <w:marLeft w:val="0"/>
                                  <w:marRight w:val="0"/>
                                  <w:marTop w:val="0"/>
                                  <w:marBottom w:val="0"/>
                                  <w:divBdr>
                                    <w:top w:val="none" w:sz="0" w:space="0" w:color="auto"/>
                                    <w:left w:val="none" w:sz="0" w:space="0" w:color="auto"/>
                                    <w:bottom w:val="none" w:sz="0" w:space="0" w:color="auto"/>
                                    <w:right w:val="none" w:sz="0" w:space="0" w:color="auto"/>
                                  </w:divBdr>
                                  <w:divsChild>
                                    <w:div w:id="2049331801">
                                      <w:marLeft w:val="0"/>
                                      <w:marRight w:val="0"/>
                                      <w:marTop w:val="0"/>
                                      <w:marBottom w:val="0"/>
                                      <w:divBdr>
                                        <w:top w:val="none" w:sz="0" w:space="0" w:color="auto"/>
                                        <w:left w:val="none" w:sz="0" w:space="0" w:color="auto"/>
                                        <w:bottom w:val="none" w:sz="0" w:space="0" w:color="auto"/>
                                        <w:right w:val="none" w:sz="0" w:space="0" w:color="auto"/>
                                      </w:divBdr>
                                      <w:divsChild>
                                        <w:div w:id="2049331796">
                                          <w:marLeft w:val="0"/>
                                          <w:marRight w:val="0"/>
                                          <w:marTop w:val="0"/>
                                          <w:marBottom w:val="0"/>
                                          <w:divBdr>
                                            <w:top w:val="none" w:sz="0" w:space="0" w:color="auto"/>
                                            <w:left w:val="none" w:sz="0" w:space="0" w:color="auto"/>
                                            <w:bottom w:val="none" w:sz="0" w:space="0" w:color="auto"/>
                                            <w:right w:val="none" w:sz="0" w:space="0" w:color="auto"/>
                                          </w:divBdr>
                                        </w:div>
                                      </w:divsChild>
                                    </w:div>
                                    <w:div w:id="2049331810">
                                      <w:marLeft w:val="0"/>
                                      <w:marRight w:val="0"/>
                                      <w:marTop w:val="0"/>
                                      <w:marBottom w:val="0"/>
                                      <w:divBdr>
                                        <w:top w:val="none" w:sz="0" w:space="0" w:color="auto"/>
                                        <w:left w:val="none" w:sz="0" w:space="0" w:color="auto"/>
                                        <w:bottom w:val="none" w:sz="0" w:space="0" w:color="auto"/>
                                        <w:right w:val="none" w:sz="0" w:space="0" w:color="auto"/>
                                      </w:divBdr>
                                      <w:divsChild>
                                        <w:div w:id="20493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331838">
      <w:marLeft w:val="0"/>
      <w:marRight w:val="0"/>
      <w:marTop w:val="0"/>
      <w:marBottom w:val="0"/>
      <w:divBdr>
        <w:top w:val="none" w:sz="0" w:space="0" w:color="auto"/>
        <w:left w:val="none" w:sz="0" w:space="0" w:color="auto"/>
        <w:bottom w:val="none" w:sz="0" w:space="0" w:color="auto"/>
        <w:right w:val="none" w:sz="0" w:space="0" w:color="auto"/>
      </w:divBdr>
      <w:divsChild>
        <w:div w:id="2049331820">
          <w:marLeft w:val="0"/>
          <w:marRight w:val="0"/>
          <w:marTop w:val="0"/>
          <w:marBottom w:val="0"/>
          <w:divBdr>
            <w:top w:val="none" w:sz="0" w:space="0" w:color="auto"/>
            <w:left w:val="none" w:sz="0" w:space="0" w:color="auto"/>
            <w:bottom w:val="none" w:sz="0" w:space="0" w:color="auto"/>
            <w:right w:val="none" w:sz="0" w:space="0" w:color="auto"/>
          </w:divBdr>
          <w:divsChild>
            <w:div w:id="2049331816">
              <w:marLeft w:val="0"/>
              <w:marRight w:val="0"/>
              <w:marTop w:val="0"/>
              <w:marBottom w:val="0"/>
              <w:divBdr>
                <w:top w:val="none" w:sz="0" w:space="0" w:color="auto"/>
                <w:left w:val="none" w:sz="0" w:space="0" w:color="auto"/>
                <w:bottom w:val="none" w:sz="0" w:space="0" w:color="auto"/>
                <w:right w:val="none" w:sz="0" w:space="0" w:color="auto"/>
              </w:divBdr>
              <w:divsChild>
                <w:div w:id="2049331805">
                  <w:marLeft w:val="0"/>
                  <w:marRight w:val="0"/>
                  <w:marTop w:val="0"/>
                  <w:marBottom w:val="0"/>
                  <w:divBdr>
                    <w:top w:val="none" w:sz="0" w:space="0" w:color="auto"/>
                    <w:left w:val="none" w:sz="0" w:space="0" w:color="auto"/>
                    <w:bottom w:val="none" w:sz="0" w:space="0" w:color="auto"/>
                    <w:right w:val="none" w:sz="0" w:space="0" w:color="auto"/>
                  </w:divBdr>
                  <w:divsChild>
                    <w:div w:id="2049331815">
                      <w:marLeft w:val="0"/>
                      <w:marRight w:val="0"/>
                      <w:marTop w:val="0"/>
                      <w:marBottom w:val="0"/>
                      <w:divBdr>
                        <w:top w:val="none" w:sz="0" w:space="0" w:color="auto"/>
                        <w:left w:val="none" w:sz="0" w:space="0" w:color="auto"/>
                        <w:bottom w:val="none" w:sz="0" w:space="0" w:color="auto"/>
                        <w:right w:val="none" w:sz="0" w:space="0" w:color="auto"/>
                      </w:divBdr>
                      <w:divsChild>
                        <w:div w:id="2049331795">
                          <w:marLeft w:val="0"/>
                          <w:marRight w:val="0"/>
                          <w:marTop w:val="0"/>
                          <w:marBottom w:val="0"/>
                          <w:divBdr>
                            <w:top w:val="none" w:sz="0" w:space="0" w:color="auto"/>
                            <w:left w:val="none" w:sz="0" w:space="0" w:color="auto"/>
                            <w:bottom w:val="none" w:sz="0" w:space="0" w:color="auto"/>
                            <w:right w:val="none" w:sz="0" w:space="0" w:color="auto"/>
                          </w:divBdr>
                          <w:divsChild>
                            <w:div w:id="2049331804">
                              <w:marLeft w:val="0"/>
                              <w:marRight w:val="0"/>
                              <w:marTop w:val="0"/>
                              <w:marBottom w:val="0"/>
                              <w:divBdr>
                                <w:top w:val="none" w:sz="0" w:space="0" w:color="auto"/>
                                <w:left w:val="none" w:sz="0" w:space="0" w:color="auto"/>
                                <w:bottom w:val="none" w:sz="0" w:space="0" w:color="auto"/>
                                <w:right w:val="none" w:sz="0" w:space="0" w:color="auto"/>
                              </w:divBdr>
                              <w:divsChild>
                                <w:div w:id="2049331829">
                                  <w:marLeft w:val="0"/>
                                  <w:marRight w:val="0"/>
                                  <w:marTop w:val="0"/>
                                  <w:marBottom w:val="0"/>
                                  <w:divBdr>
                                    <w:top w:val="none" w:sz="0" w:space="0" w:color="auto"/>
                                    <w:left w:val="none" w:sz="0" w:space="0" w:color="auto"/>
                                    <w:bottom w:val="none" w:sz="0" w:space="0" w:color="auto"/>
                                    <w:right w:val="none" w:sz="0" w:space="0" w:color="auto"/>
                                  </w:divBdr>
                                  <w:divsChild>
                                    <w:div w:id="2049331790">
                                      <w:marLeft w:val="0"/>
                                      <w:marRight w:val="0"/>
                                      <w:marTop w:val="0"/>
                                      <w:marBottom w:val="0"/>
                                      <w:divBdr>
                                        <w:top w:val="none" w:sz="0" w:space="0" w:color="auto"/>
                                        <w:left w:val="none" w:sz="0" w:space="0" w:color="auto"/>
                                        <w:bottom w:val="none" w:sz="0" w:space="0" w:color="auto"/>
                                        <w:right w:val="none" w:sz="0" w:space="0" w:color="auto"/>
                                      </w:divBdr>
                                      <w:divsChild>
                                        <w:div w:id="2049331788">
                                          <w:marLeft w:val="0"/>
                                          <w:marRight w:val="0"/>
                                          <w:marTop w:val="0"/>
                                          <w:marBottom w:val="0"/>
                                          <w:divBdr>
                                            <w:top w:val="none" w:sz="0" w:space="0" w:color="auto"/>
                                            <w:left w:val="none" w:sz="0" w:space="0" w:color="auto"/>
                                            <w:bottom w:val="none" w:sz="0" w:space="0" w:color="auto"/>
                                            <w:right w:val="none" w:sz="0" w:space="0" w:color="auto"/>
                                          </w:divBdr>
                                          <w:divsChild>
                                            <w:div w:id="2049331833">
                                              <w:marLeft w:val="0"/>
                                              <w:marRight w:val="0"/>
                                              <w:marTop w:val="0"/>
                                              <w:marBottom w:val="0"/>
                                              <w:divBdr>
                                                <w:top w:val="none" w:sz="0" w:space="0" w:color="auto"/>
                                                <w:left w:val="none" w:sz="0" w:space="0" w:color="auto"/>
                                                <w:bottom w:val="none" w:sz="0" w:space="0" w:color="auto"/>
                                                <w:right w:val="none" w:sz="0" w:space="0" w:color="auto"/>
                                              </w:divBdr>
                                              <w:divsChild>
                                                <w:div w:id="2049331822">
                                                  <w:marLeft w:val="0"/>
                                                  <w:marRight w:val="0"/>
                                                  <w:marTop w:val="0"/>
                                                  <w:marBottom w:val="0"/>
                                                  <w:divBdr>
                                                    <w:top w:val="none" w:sz="0" w:space="0" w:color="auto"/>
                                                    <w:left w:val="none" w:sz="0" w:space="0" w:color="auto"/>
                                                    <w:bottom w:val="none" w:sz="0" w:space="0" w:color="auto"/>
                                                    <w:right w:val="none" w:sz="0" w:space="0" w:color="auto"/>
                                                  </w:divBdr>
                                                  <w:divsChild>
                                                    <w:div w:id="2049331799">
                                                      <w:marLeft w:val="0"/>
                                                      <w:marRight w:val="0"/>
                                                      <w:marTop w:val="0"/>
                                                      <w:marBottom w:val="0"/>
                                                      <w:divBdr>
                                                        <w:top w:val="none" w:sz="0" w:space="0" w:color="auto"/>
                                                        <w:left w:val="none" w:sz="0" w:space="0" w:color="auto"/>
                                                        <w:bottom w:val="none" w:sz="0" w:space="0" w:color="auto"/>
                                                        <w:right w:val="none" w:sz="0" w:space="0" w:color="auto"/>
                                                      </w:divBdr>
                                                      <w:divsChild>
                                                        <w:div w:id="2049331817">
                                                          <w:marLeft w:val="0"/>
                                                          <w:marRight w:val="0"/>
                                                          <w:marTop w:val="0"/>
                                                          <w:marBottom w:val="0"/>
                                                          <w:divBdr>
                                                            <w:top w:val="none" w:sz="0" w:space="0" w:color="auto"/>
                                                            <w:left w:val="none" w:sz="0" w:space="0" w:color="auto"/>
                                                            <w:bottom w:val="none" w:sz="0" w:space="0" w:color="auto"/>
                                                            <w:right w:val="none" w:sz="0" w:space="0" w:color="auto"/>
                                                          </w:divBdr>
                                                          <w:divsChild>
                                                            <w:div w:id="2049331828">
                                                              <w:marLeft w:val="0"/>
                                                              <w:marRight w:val="0"/>
                                                              <w:marTop w:val="0"/>
                                                              <w:marBottom w:val="0"/>
                                                              <w:divBdr>
                                                                <w:top w:val="none" w:sz="0" w:space="0" w:color="auto"/>
                                                                <w:left w:val="none" w:sz="0" w:space="0" w:color="auto"/>
                                                                <w:bottom w:val="none" w:sz="0" w:space="0" w:color="auto"/>
                                                                <w:right w:val="none" w:sz="0" w:space="0" w:color="auto"/>
                                                              </w:divBdr>
                                                              <w:divsChild>
                                                                <w:div w:id="2049331839">
                                                                  <w:marLeft w:val="0"/>
                                                                  <w:marRight w:val="0"/>
                                                                  <w:marTop w:val="0"/>
                                                                  <w:marBottom w:val="0"/>
                                                                  <w:divBdr>
                                                                    <w:top w:val="none" w:sz="0" w:space="0" w:color="auto"/>
                                                                    <w:left w:val="none" w:sz="0" w:space="0" w:color="auto"/>
                                                                    <w:bottom w:val="none" w:sz="0" w:space="0" w:color="auto"/>
                                                                    <w:right w:val="none" w:sz="0" w:space="0" w:color="auto"/>
                                                                  </w:divBdr>
                                                                  <w:divsChild>
                                                                    <w:div w:id="2049331798">
                                                                      <w:marLeft w:val="0"/>
                                                                      <w:marRight w:val="0"/>
                                                                      <w:marTop w:val="0"/>
                                                                      <w:marBottom w:val="0"/>
                                                                      <w:divBdr>
                                                                        <w:top w:val="none" w:sz="0" w:space="0" w:color="auto"/>
                                                                        <w:left w:val="none" w:sz="0" w:space="0" w:color="auto"/>
                                                                        <w:bottom w:val="none" w:sz="0" w:space="0" w:color="auto"/>
                                                                        <w:right w:val="none" w:sz="0" w:space="0" w:color="auto"/>
                                                                      </w:divBdr>
                                                                      <w:divsChild>
                                                                        <w:div w:id="2049331824">
                                                                          <w:marLeft w:val="0"/>
                                                                          <w:marRight w:val="0"/>
                                                                          <w:marTop w:val="0"/>
                                                                          <w:marBottom w:val="0"/>
                                                                          <w:divBdr>
                                                                            <w:top w:val="none" w:sz="0" w:space="0" w:color="auto"/>
                                                                            <w:left w:val="none" w:sz="0" w:space="0" w:color="auto"/>
                                                                            <w:bottom w:val="none" w:sz="0" w:space="0" w:color="auto"/>
                                                                            <w:right w:val="none" w:sz="0" w:space="0" w:color="auto"/>
                                                                          </w:divBdr>
                                                                          <w:divsChild>
                                                                            <w:div w:id="2049331831">
                                                                              <w:marLeft w:val="0"/>
                                                                              <w:marRight w:val="0"/>
                                                                              <w:marTop w:val="0"/>
                                                                              <w:marBottom w:val="0"/>
                                                                              <w:divBdr>
                                                                                <w:top w:val="none" w:sz="0" w:space="0" w:color="auto"/>
                                                                                <w:left w:val="none" w:sz="0" w:space="0" w:color="auto"/>
                                                                                <w:bottom w:val="none" w:sz="0" w:space="0" w:color="auto"/>
                                                                                <w:right w:val="none" w:sz="0" w:space="0" w:color="auto"/>
                                                                              </w:divBdr>
                                                                              <w:divsChild>
                                                                                <w:div w:id="20493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331840">
      <w:marLeft w:val="0"/>
      <w:marRight w:val="0"/>
      <w:marTop w:val="0"/>
      <w:marBottom w:val="0"/>
      <w:divBdr>
        <w:top w:val="none" w:sz="0" w:space="0" w:color="auto"/>
        <w:left w:val="none" w:sz="0" w:space="0" w:color="auto"/>
        <w:bottom w:val="none" w:sz="0" w:space="0" w:color="auto"/>
        <w:right w:val="none" w:sz="0" w:space="0" w:color="auto"/>
      </w:divBdr>
      <w:divsChild>
        <w:div w:id="2049331803">
          <w:marLeft w:val="0"/>
          <w:marRight w:val="0"/>
          <w:marTop w:val="0"/>
          <w:marBottom w:val="0"/>
          <w:divBdr>
            <w:top w:val="none" w:sz="0" w:space="0" w:color="auto"/>
            <w:left w:val="none" w:sz="0" w:space="0" w:color="auto"/>
            <w:bottom w:val="none" w:sz="0" w:space="0" w:color="auto"/>
            <w:right w:val="none" w:sz="0" w:space="0" w:color="auto"/>
          </w:divBdr>
          <w:divsChild>
            <w:div w:id="2049331789">
              <w:marLeft w:val="0"/>
              <w:marRight w:val="0"/>
              <w:marTop w:val="100"/>
              <w:marBottom w:val="100"/>
              <w:divBdr>
                <w:top w:val="none" w:sz="0" w:space="0" w:color="auto"/>
                <w:left w:val="none" w:sz="0" w:space="0" w:color="auto"/>
                <w:bottom w:val="none" w:sz="0" w:space="0" w:color="auto"/>
                <w:right w:val="none" w:sz="0" w:space="0" w:color="auto"/>
              </w:divBdr>
              <w:divsChild>
                <w:div w:id="2049331823">
                  <w:marLeft w:val="0"/>
                  <w:marRight w:val="0"/>
                  <w:marTop w:val="0"/>
                  <w:marBottom w:val="0"/>
                  <w:divBdr>
                    <w:top w:val="none" w:sz="0" w:space="0" w:color="auto"/>
                    <w:left w:val="none" w:sz="0" w:space="0" w:color="auto"/>
                    <w:bottom w:val="none" w:sz="0" w:space="0" w:color="auto"/>
                    <w:right w:val="none" w:sz="0" w:space="0" w:color="auto"/>
                  </w:divBdr>
                  <w:divsChild>
                    <w:div w:id="2049331797">
                      <w:marLeft w:val="0"/>
                      <w:marRight w:val="0"/>
                      <w:marTop w:val="0"/>
                      <w:marBottom w:val="0"/>
                      <w:divBdr>
                        <w:top w:val="none" w:sz="0" w:space="0" w:color="auto"/>
                        <w:left w:val="none" w:sz="0" w:space="0" w:color="auto"/>
                        <w:bottom w:val="none" w:sz="0" w:space="0" w:color="auto"/>
                        <w:right w:val="none" w:sz="0" w:space="0" w:color="auto"/>
                      </w:divBdr>
                      <w:divsChild>
                        <w:div w:id="2049331794">
                          <w:marLeft w:val="0"/>
                          <w:marRight w:val="0"/>
                          <w:marTop w:val="0"/>
                          <w:marBottom w:val="0"/>
                          <w:divBdr>
                            <w:top w:val="none" w:sz="0" w:space="0" w:color="auto"/>
                            <w:left w:val="none" w:sz="0" w:space="0" w:color="auto"/>
                            <w:bottom w:val="none" w:sz="0" w:space="0" w:color="auto"/>
                            <w:right w:val="none" w:sz="0" w:space="0" w:color="auto"/>
                          </w:divBdr>
                          <w:divsChild>
                            <w:div w:id="2049331793">
                              <w:marLeft w:val="0"/>
                              <w:marRight w:val="0"/>
                              <w:marTop w:val="0"/>
                              <w:marBottom w:val="0"/>
                              <w:divBdr>
                                <w:top w:val="none" w:sz="0" w:space="0" w:color="auto"/>
                                <w:left w:val="none" w:sz="0" w:space="0" w:color="auto"/>
                                <w:bottom w:val="none" w:sz="0" w:space="0" w:color="auto"/>
                                <w:right w:val="none" w:sz="0" w:space="0" w:color="auto"/>
                              </w:divBdr>
                              <w:divsChild>
                                <w:div w:id="2049331835">
                                  <w:marLeft w:val="0"/>
                                  <w:marRight w:val="0"/>
                                  <w:marTop w:val="0"/>
                                  <w:marBottom w:val="375"/>
                                  <w:divBdr>
                                    <w:top w:val="none" w:sz="0" w:space="0" w:color="auto"/>
                                    <w:left w:val="none" w:sz="0" w:space="0" w:color="auto"/>
                                    <w:bottom w:val="none" w:sz="0" w:space="0" w:color="auto"/>
                                    <w:right w:val="none" w:sz="0" w:space="0" w:color="auto"/>
                                  </w:divBdr>
                                  <w:divsChild>
                                    <w:div w:id="2049331827">
                                      <w:marLeft w:val="0"/>
                                      <w:marRight w:val="0"/>
                                      <w:marTop w:val="15"/>
                                      <w:marBottom w:val="225"/>
                                      <w:divBdr>
                                        <w:top w:val="none" w:sz="0" w:space="0" w:color="auto"/>
                                        <w:left w:val="none" w:sz="0" w:space="0" w:color="auto"/>
                                        <w:bottom w:val="none" w:sz="0" w:space="0" w:color="auto"/>
                                        <w:right w:val="none" w:sz="0" w:space="0" w:color="auto"/>
                                      </w:divBdr>
                                      <w:divsChild>
                                        <w:div w:id="2049331819">
                                          <w:marLeft w:val="0"/>
                                          <w:marRight w:val="0"/>
                                          <w:marTop w:val="150"/>
                                          <w:marBottom w:val="150"/>
                                          <w:divBdr>
                                            <w:top w:val="none" w:sz="0" w:space="0" w:color="auto"/>
                                            <w:left w:val="none" w:sz="0" w:space="0" w:color="auto"/>
                                            <w:bottom w:val="none" w:sz="0" w:space="0" w:color="auto"/>
                                            <w:right w:val="none" w:sz="0" w:space="0" w:color="auto"/>
                                          </w:divBdr>
                                        </w:div>
                                        <w:div w:id="20493318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1153</Words>
  <Characters>6574</Characters>
  <Application>Microsoft Office Word</Application>
  <DocSecurity>0</DocSecurity>
  <Lines>54</Lines>
  <Paragraphs>15</Paragraphs>
  <ScaleCrop>false</ScaleCrop>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cp:lastModifiedBy>
  <cp:revision>24</cp:revision>
  <cp:lastPrinted>2016-03-16T06:12:00Z</cp:lastPrinted>
  <dcterms:created xsi:type="dcterms:W3CDTF">2016-02-24T13:21:00Z</dcterms:created>
  <dcterms:modified xsi:type="dcterms:W3CDTF">2021-11-07T17:05:00Z</dcterms:modified>
</cp:coreProperties>
</file>